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регулирование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41BA36" w:rsidR="00A77598" w:rsidRPr="00654329" w:rsidRDefault="0065432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  <w:tr w:rsidR="007A7979" w:rsidRPr="007A7979" w14:paraId="6D3CA2E3" w14:textId="77777777" w:rsidTr="00ED54AA">
        <w:tc>
          <w:tcPr>
            <w:tcW w:w="9345" w:type="dxa"/>
          </w:tcPr>
          <w:p w14:paraId="18B184B4" w14:textId="77777777" w:rsidR="007A7979" w:rsidRPr="002815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15F7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2815F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815F7">
              <w:rPr>
                <w:rFonts w:ascii="Times New Roman" w:hAnsi="Times New Roman" w:cs="Times New Roman"/>
                <w:sz w:val="20"/>
                <w:szCs w:val="20"/>
              </w:rPr>
              <w:t>, Михайлова Марина Владиславовна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C6A964" w:rsidR="004475DA" w:rsidRPr="00654329" w:rsidRDefault="006543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C0CA9D" w14:textId="77777777" w:rsidR="002815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7422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_Toc198737422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3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2829B77D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3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_Toc198737423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3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6370F0B4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4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_Toc198737424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3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7ECF0F5D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5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_Toc198737425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3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688D6B27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6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_Toc198737426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6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1454A77D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7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_Toc198737427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6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0EAA249B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8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_Toc198737428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6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304AF8A5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29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_Toc198737429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6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47319D78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0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_Toc198737430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7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5572E207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1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_Toc198737431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8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335613CA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2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_Toc198737432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9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0841FFC8" w14:textId="77777777" w:rsidR="002815F7" w:rsidRDefault="00927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3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_Toc198737433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11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66FE5580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4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_Toc198737434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11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4622F208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5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_Toc198737435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12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45ABF147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6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_Toc198737436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12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7053F87F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7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_Toc198737437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12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607119D2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8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_Toc198737438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12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6DF86687" w14:textId="77777777" w:rsidR="002815F7" w:rsidRDefault="00927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7439" w:history="1">
            <w:r w:rsidR="002815F7" w:rsidRPr="00AA02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15F7">
              <w:rPr>
                <w:noProof/>
                <w:webHidden/>
              </w:rPr>
              <w:tab/>
            </w:r>
            <w:r w:rsidR="002815F7">
              <w:rPr>
                <w:noProof/>
                <w:webHidden/>
              </w:rPr>
              <w:fldChar w:fldCharType="begin"/>
            </w:r>
            <w:r w:rsidR="002815F7">
              <w:rPr>
                <w:noProof/>
                <w:webHidden/>
              </w:rPr>
              <w:instrText xml:space="preserve"> PAGEREF _Toc198737439 \h </w:instrText>
            </w:r>
            <w:r w:rsidR="002815F7">
              <w:rPr>
                <w:noProof/>
                <w:webHidden/>
              </w:rPr>
            </w:r>
            <w:r w:rsidR="002815F7">
              <w:rPr>
                <w:noProof/>
                <w:webHidden/>
              </w:rPr>
              <w:fldChar w:fldCharType="separate"/>
            </w:r>
            <w:r w:rsidR="002815F7">
              <w:rPr>
                <w:noProof/>
                <w:webHidden/>
              </w:rPr>
              <w:t>12</w:t>
            </w:r>
            <w:r w:rsidR="002815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7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принципов, методов, средств государственного регулирования экономики в условиях рынка с целью подготовки будущих специалистов теоретически и практически к решению сложных вопросов государственного управления, в том числе с использованием передового зарубежного и отечественного опыта.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7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Государственное регулирование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7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2815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15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15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15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15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15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15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15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15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15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815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15F7">
              <w:rPr>
                <w:rFonts w:ascii="Times New Roman" w:hAnsi="Times New Roman" w:cs="Times New Roman"/>
              </w:rPr>
              <w:t xml:space="preserve">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15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15F7">
              <w:rPr>
                <w:rFonts w:ascii="Times New Roman" w:hAnsi="Times New Roman" w:cs="Times New Roman"/>
                <w:lang w:bidi="ru-RU"/>
              </w:rPr>
              <w:t xml:space="preserve">ОПК-6.1 - Участвует в </w:t>
            </w:r>
            <w:proofErr w:type="gramStart"/>
            <w:r w:rsidRPr="002815F7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2815F7">
              <w:rPr>
                <w:rFonts w:ascii="Times New Roman" w:hAnsi="Times New Roman" w:cs="Times New Roman"/>
                <w:lang w:bidi="ru-RU"/>
              </w:rPr>
              <w:t xml:space="preserve"> управления государственными и муниципальными финансами, процедурах управления государственным (муниципальным) имуществом и проведения закупок для государственных и муниципальных нужд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15F7">
              <w:rPr>
                <w:rFonts w:ascii="Times New Roman" w:hAnsi="Times New Roman" w:cs="Times New Roman"/>
              </w:rPr>
              <w:t>содержание государственных и муниципальных финансов, их место в финансовой системе; организацию государственных и муниципальных финансов</w:t>
            </w:r>
            <w:r w:rsidRPr="002815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15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15F7">
              <w:rPr>
                <w:rFonts w:ascii="Times New Roman" w:hAnsi="Times New Roman" w:cs="Times New Roman"/>
              </w:rPr>
              <w:t xml:space="preserve">проводить анализ организации государственных и муниципальных финансов, их влияния на макроэкономическую стабильность и социальное развитие; использовать основы экономических знаний в различных </w:t>
            </w:r>
            <w:proofErr w:type="gramStart"/>
            <w:r w:rsidR="00FD518F" w:rsidRPr="002815F7">
              <w:rPr>
                <w:rFonts w:ascii="Times New Roman" w:hAnsi="Times New Roman" w:cs="Times New Roman"/>
              </w:rPr>
              <w:t>сферах</w:t>
            </w:r>
            <w:proofErr w:type="gramEnd"/>
            <w:r w:rsidR="00FD518F" w:rsidRPr="002815F7">
              <w:rPr>
                <w:rFonts w:ascii="Times New Roman" w:hAnsi="Times New Roman" w:cs="Times New Roman"/>
              </w:rPr>
              <w:t xml:space="preserve"> деятельности</w:t>
            </w:r>
            <w:r w:rsidRPr="002815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15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15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15F7">
              <w:rPr>
                <w:rFonts w:ascii="Times New Roman" w:hAnsi="Times New Roman" w:cs="Times New Roman"/>
              </w:rPr>
              <w:t>навыками поиска, обработки и анализа информации, необходимой для подготовки и обоснования управленческих решений, разработки государственной и муниципальной политики, а также анализа проблем в области государственного регулирования экономики и подготовки предложений по их решению; методологией экономического исследования</w:t>
            </w:r>
            <w:r w:rsidRPr="002815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15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74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государственного регулирования экономики: теоретические аспекты, функции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роли государства в экономике в концепциях различных школ экономической мысли (меркантилизм, классическая теория, марксизм, неоклассика, кейнсианство, неолиберализм, неоконсервативное направление, институционализм неоинституционализм). Теоретическое обоснование функций государства в свете современных методологических подходов к анализу сложных систем. Классификация основных методов государственного регулирования национальной экономики. Основные цели и направления макроэкономической политики государства. Системы государственного регулирования национальной экономики в России, США и странах Западной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9B6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1D2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антимонопольное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1EC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содержание конкуренции и монополии. Последствия монополизации рынков. Методы контроля монополии над ценами. Понятие недобросовестной конкуренции. Признаки монополизации рынка. Средства, противодействующие монополизации рынка: экономические и административные. Антимонопольное законодательство, его сущность, цели и задачи. Основные типы антимонопольного законодательства: американское, европейское. Особенности российского антимонопольного регулирования. Естественные монополии: сферы деятельности и методы их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32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A1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949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9A39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B6C4C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63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Фискальная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4E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Государственный бюджет – главное средство регулирования экономики. Понятие государственного бюджета. Консолидированный бюджет. Внебюджетные и целевые бюджетные фонды, их назначение, порядок формирования и расходования. Структура доходов и расходов бюджета. Принципы построения системы государственных расходов. Проблема сбалансированности бюджета. Бюджетный процесс.</w:t>
            </w:r>
            <w:r w:rsidRPr="00352B6F">
              <w:rPr>
                <w:lang w:bidi="ru-RU"/>
              </w:rPr>
              <w:br/>
              <w:t>Долговые проблемы российской экономики. Динамика долга, выплат по долговым обязательствам.</w:t>
            </w:r>
            <w:r w:rsidRPr="00352B6F">
              <w:rPr>
                <w:lang w:bidi="ru-RU"/>
              </w:rPr>
              <w:br/>
              <w:t>Налоговая политика, её типы. Налоговая система государства. Механизм налогового регулирования. Налоговые льготы как средство государственного регулирования инновационной деятельности. Налоговые санкции. Налоговые каникулы. Налоговая амнистия. Взаимосвязь налоговой и бюджетной политик.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B48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6CD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5AB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D228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4015A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C278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Кредитно-денежная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1EC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основные направления денежно-кредитной политики государства. Задачи и функции Центрального банка в осуществлении денежно-кредитного регулирования. Инструменты воздействия Центрального банка на предложение денег: эмиссия денег, изменение учетной ставки, ключевой ставки и обязательных резервов коммерческих банков, операции на открытом рынке ценных бумаг, политика валютного курса. Проблемы применения денежно-кредитных инструментов ГРЭ. Стратегия развития банковского сектора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741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5A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EDD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603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4B8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DB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Государственное управление и регулирование социальными процессами и социальной сферой.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CE2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сфера. Сущность социальной политики. Цели и основные модели социальной политики. Субъекты и объект социальной политики государства. Методы государственного регулирования социальной сферы экономики.</w:t>
            </w:r>
            <w:r w:rsidRPr="00352B6F">
              <w:rPr>
                <w:lang w:bidi="ru-RU"/>
              </w:rPr>
              <w:br/>
              <w:t>Социальные издержки рыночных преобразований в России. Социальная политика в России. Система социальных нормативов, стандартов и гарантий. Результативность социальной политики. Государственное регулирование трудовых процессов и занятости.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F42B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4F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A2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A7C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CFABB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9C3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Государственное регулирование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B18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международной экономической политики. Методы регулирования внешнеторговой деятельности. Таможенные пошлины. Квотирование. Государственная валютная политика. Государственное регулирование импорта и экспорта капитала. Платёжный баланс как инструмент регулирования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4A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37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D76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1D8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E493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C11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Россия во внешнеэкономическом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B22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принципы внешнеэкономической деятельности РФ. Правовые основы и инструменты регулирования внешнеэкономической деятельности в РФ. Внешнеэкономические приоритеты России. Взаимоотношение России со странами Западной Европы и США на современном этапе. Россия в составе ВТО.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F6D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F91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47C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1A6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74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7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5432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Бабашкина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А. М. Государственное регулирование национальной экономики : учеб. пособие для студентов вузов, обучающихся по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. специальностям и направлениям / А.М.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Бабашкина</w:t>
            </w:r>
            <w:proofErr w:type="spellEnd"/>
            <w:proofErr w:type="gram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Финансы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статистика, 2014 .—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7B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15F7">
                <w:rPr>
                  <w:color w:val="00008B"/>
                  <w:u w:val="single"/>
                  <w:lang w:val="en-US"/>
                </w:rPr>
                <w:t>https://e.lanbook.com/book/69111</w:t>
              </w:r>
            </w:hyperlink>
          </w:p>
        </w:tc>
      </w:tr>
      <w:tr w:rsidR="00262CF0" w:rsidRPr="007E6725" w14:paraId="66BACB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87A24" w14:textId="77777777" w:rsidR="00262CF0" w:rsidRPr="002815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Васильев, В. П.  Государственное регулирование экономики</w:t>
            </w:r>
            <w:proofErr w:type="gram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/ В. П. Васильев. — 3-е изд.,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, 2019. — 164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978-5-534-05544-3. — Текст</w:t>
            </w:r>
            <w:proofErr w:type="gram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2AB85" w14:textId="77777777" w:rsidR="00262CF0" w:rsidRPr="007E6725" w:rsidRDefault="00927B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https://urait.ru/bcode/437165</w:t>
              </w:r>
            </w:hyperlink>
          </w:p>
        </w:tc>
      </w:tr>
      <w:tr w:rsidR="00262CF0" w:rsidRPr="00654329" w14:paraId="70E5D3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0FAB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Б.А. Государственное управление экономическими и социальными процессами : учебное пособие / Б.А. </w:t>
            </w:r>
            <w:proofErr w:type="spell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>Райзберг</w:t>
            </w:r>
            <w:proofErr w:type="spellEnd"/>
            <w:proofErr w:type="gramStart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15F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2021 .—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35E02D" w14:textId="77777777" w:rsidR="00262CF0" w:rsidRPr="007E6725" w:rsidRDefault="00927BF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815F7">
                <w:rPr>
                  <w:color w:val="00008B"/>
                  <w:u w:val="single"/>
                  <w:lang w:val="en-US"/>
                </w:rPr>
                <w:t>https://znanium.com/catalog/document?id=361130</w:t>
              </w:r>
            </w:hyperlink>
          </w:p>
        </w:tc>
      </w:tr>
    </w:tbl>
    <w:p w14:paraId="570D085B" w14:textId="77777777" w:rsidR="0091168E" w:rsidRPr="002815F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7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EF961A" w14:textId="77777777" w:rsidTr="007B550D">
        <w:tc>
          <w:tcPr>
            <w:tcW w:w="9345" w:type="dxa"/>
          </w:tcPr>
          <w:p w14:paraId="3BF17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FA4457" w14:textId="77777777" w:rsidTr="007B550D">
        <w:tc>
          <w:tcPr>
            <w:tcW w:w="9345" w:type="dxa"/>
          </w:tcPr>
          <w:p w14:paraId="375E41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DD10C6" w14:textId="77777777" w:rsidTr="007B550D">
        <w:tc>
          <w:tcPr>
            <w:tcW w:w="9345" w:type="dxa"/>
          </w:tcPr>
          <w:p w14:paraId="5D1C7C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6627A2" w14:textId="77777777" w:rsidTr="007B550D">
        <w:tc>
          <w:tcPr>
            <w:tcW w:w="9345" w:type="dxa"/>
          </w:tcPr>
          <w:p w14:paraId="43D94C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74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7BF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7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15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15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5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15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5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15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5F7">
              <w:rPr>
                <w:sz w:val="22"/>
                <w:szCs w:val="22"/>
              </w:rPr>
              <w:t>комплексом</w:t>
            </w:r>
            <w:proofErr w:type="gramStart"/>
            <w:r w:rsidRPr="002815F7">
              <w:rPr>
                <w:sz w:val="22"/>
                <w:szCs w:val="22"/>
              </w:rPr>
              <w:t>.С</w:t>
            </w:r>
            <w:proofErr w:type="gramEnd"/>
            <w:r w:rsidRPr="002815F7">
              <w:rPr>
                <w:sz w:val="22"/>
                <w:szCs w:val="22"/>
              </w:rPr>
              <w:t>пециализированная</w:t>
            </w:r>
            <w:proofErr w:type="spellEnd"/>
            <w:r w:rsidRPr="002815F7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2815F7">
              <w:rPr>
                <w:sz w:val="22"/>
                <w:szCs w:val="22"/>
              </w:rPr>
              <w:t>оборудование:Учебная</w:t>
            </w:r>
            <w:proofErr w:type="spellEnd"/>
            <w:r w:rsidRPr="002815F7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2815F7">
              <w:rPr>
                <w:sz w:val="22"/>
                <w:szCs w:val="22"/>
                <w:lang w:val="en-US"/>
              </w:rPr>
              <w:t>Acer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Aspire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Z</w:t>
            </w:r>
            <w:r w:rsidRPr="002815F7">
              <w:rPr>
                <w:sz w:val="22"/>
                <w:szCs w:val="22"/>
              </w:rPr>
              <w:t xml:space="preserve">1811 в </w:t>
            </w:r>
            <w:proofErr w:type="spellStart"/>
            <w:r w:rsidRPr="002815F7">
              <w:rPr>
                <w:sz w:val="22"/>
                <w:szCs w:val="22"/>
              </w:rPr>
              <w:t>компл</w:t>
            </w:r>
            <w:proofErr w:type="spellEnd"/>
            <w:r w:rsidRPr="002815F7">
              <w:rPr>
                <w:sz w:val="22"/>
                <w:szCs w:val="22"/>
              </w:rPr>
              <w:t xml:space="preserve">.: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F7">
              <w:rPr>
                <w:sz w:val="22"/>
                <w:szCs w:val="22"/>
              </w:rPr>
              <w:t>5 2400</w:t>
            </w:r>
            <w:r w:rsidRPr="002815F7">
              <w:rPr>
                <w:sz w:val="22"/>
                <w:szCs w:val="22"/>
                <w:lang w:val="en-US"/>
              </w:rPr>
              <w:t>s</w:t>
            </w:r>
            <w:r w:rsidRPr="002815F7">
              <w:rPr>
                <w:sz w:val="22"/>
                <w:szCs w:val="22"/>
              </w:rPr>
              <w:t>/4</w:t>
            </w:r>
            <w:r w:rsidRPr="002815F7">
              <w:rPr>
                <w:sz w:val="22"/>
                <w:szCs w:val="22"/>
                <w:lang w:val="en-US"/>
              </w:rPr>
              <w:t>Gb</w:t>
            </w:r>
            <w:r w:rsidRPr="002815F7">
              <w:rPr>
                <w:sz w:val="22"/>
                <w:szCs w:val="22"/>
              </w:rPr>
              <w:t>/1</w:t>
            </w:r>
            <w:r w:rsidRPr="002815F7">
              <w:rPr>
                <w:sz w:val="22"/>
                <w:szCs w:val="22"/>
                <w:lang w:val="en-US"/>
              </w:rPr>
              <w:t>T</w:t>
            </w:r>
            <w:r w:rsidRPr="002815F7">
              <w:rPr>
                <w:sz w:val="22"/>
                <w:szCs w:val="22"/>
              </w:rPr>
              <w:t xml:space="preserve">б/ - 1 шт., Мультимедийный проектор </w:t>
            </w:r>
            <w:r w:rsidRPr="002815F7">
              <w:rPr>
                <w:sz w:val="22"/>
                <w:szCs w:val="22"/>
                <w:lang w:val="en-US"/>
              </w:rPr>
              <w:t>NEC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ME</w:t>
            </w:r>
            <w:r w:rsidRPr="002815F7">
              <w:rPr>
                <w:sz w:val="22"/>
                <w:szCs w:val="22"/>
              </w:rPr>
              <w:t>402</w:t>
            </w:r>
            <w:r w:rsidRPr="002815F7">
              <w:rPr>
                <w:sz w:val="22"/>
                <w:szCs w:val="22"/>
                <w:lang w:val="en-US"/>
              </w:rPr>
              <w:t>X</w:t>
            </w:r>
            <w:r w:rsidRPr="002815F7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5F7" w14:paraId="74A1919F" w14:textId="77777777" w:rsidTr="008416EB">
        <w:tc>
          <w:tcPr>
            <w:tcW w:w="7797" w:type="dxa"/>
            <w:shd w:val="clear" w:color="auto" w:fill="auto"/>
          </w:tcPr>
          <w:p w14:paraId="240B1C90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5F7">
              <w:rPr>
                <w:sz w:val="22"/>
                <w:szCs w:val="22"/>
              </w:rPr>
              <w:t>комплексом</w:t>
            </w:r>
            <w:proofErr w:type="gramStart"/>
            <w:r w:rsidRPr="002815F7">
              <w:rPr>
                <w:sz w:val="22"/>
                <w:szCs w:val="22"/>
              </w:rPr>
              <w:t>.С</w:t>
            </w:r>
            <w:proofErr w:type="gramEnd"/>
            <w:r w:rsidRPr="002815F7">
              <w:rPr>
                <w:sz w:val="22"/>
                <w:szCs w:val="22"/>
              </w:rPr>
              <w:t>пециализированная</w:t>
            </w:r>
            <w:proofErr w:type="spellEnd"/>
            <w:r w:rsidRPr="002815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5F7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2815F7">
              <w:rPr>
                <w:sz w:val="22"/>
                <w:szCs w:val="22"/>
                <w:lang w:val="en-US"/>
              </w:rPr>
              <w:t>Acer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Aspire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Z</w:t>
            </w:r>
            <w:r w:rsidRPr="002815F7">
              <w:rPr>
                <w:sz w:val="22"/>
                <w:szCs w:val="22"/>
              </w:rPr>
              <w:t xml:space="preserve">1811 в </w:t>
            </w:r>
            <w:proofErr w:type="spellStart"/>
            <w:r w:rsidRPr="002815F7">
              <w:rPr>
                <w:sz w:val="22"/>
                <w:szCs w:val="22"/>
              </w:rPr>
              <w:t>компл</w:t>
            </w:r>
            <w:proofErr w:type="spellEnd"/>
            <w:r w:rsidRPr="002815F7">
              <w:rPr>
                <w:sz w:val="22"/>
                <w:szCs w:val="22"/>
              </w:rPr>
              <w:t xml:space="preserve">.: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F7">
              <w:rPr>
                <w:sz w:val="22"/>
                <w:szCs w:val="22"/>
              </w:rPr>
              <w:t>5 2400</w:t>
            </w:r>
            <w:r w:rsidRPr="002815F7">
              <w:rPr>
                <w:sz w:val="22"/>
                <w:szCs w:val="22"/>
                <w:lang w:val="en-US"/>
              </w:rPr>
              <w:t>s</w:t>
            </w:r>
            <w:r w:rsidRPr="002815F7">
              <w:rPr>
                <w:sz w:val="22"/>
                <w:szCs w:val="22"/>
              </w:rPr>
              <w:t>/4</w:t>
            </w:r>
            <w:r w:rsidRPr="002815F7">
              <w:rPr>
                <w:sz w:val="22"/>
                <w:szCs w:val="22"/>
                <w:lang w:val="en-US"/>
              </w:rPr>
              <w:t>Gb</w:t>
            </w:r>
            <w:r w:rsidRPr="002815F7">
              <w:rPr>
                <w:sz w:val="22"/>
                <w:szCs w:val="22"/>
              </w:rPr>
              <w:t>/1</w:t>
            </w:r>
            <w:r w:rsidRPr="002815F7">
              <w:rPr>
                <w:sz w:val="22"/>
                <w:szCs w:val="22"/>
                <w:lang w:val="en-US"/>
              </w:rPr>
              <w:t>T</w:t>
            </w:r>
            <w:r w:rsidRPr="002815F7">
              <w:rPr>
                <w:sz w:val="22"/>
                <w:szCs w:val="22"/>
              </w:rPr>
              <w:t xml:space="preserve">б/ - 1 шт., Компьютер </w:t>
            </w:r>
            <w:r w:rsidRPr="002815F7">
              <w:rPr>
                <w:sz w:val="22"/>
                <w:szCs w:val="22"/>
                <w:lang w:val="en-US"/>
              </w:rPr>
              <w:t>Intel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Core</w:t>
            </w:r>
            <w:r w:rsidRPr="002815F7">
              <w:rPr>
                <w:sz w:val="22"/>
                <w:szCs w:val="22"/>
              </w:rPr>
              <w:t xml:space="preserve">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F7">
              <w:rPr>
                <w:sz w:val="22"/>
                <w:szCs w:val="22"/>
              </w:rPr>
              <w:t xml:space="preserve">5-3570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GA</w:t>
            </w:r>
            <w:r w:rsidRPr="002815F7">
              <w:rPr>
                <w:sz w:val="22"/>
                <w:szCs w:val="22"/>
              </w:rPr>
              <w:t>-</w:t>
            </w:r>
            <w:r w:rsidRPr="002815F7">
              <w:rPr>
                <w:sz w:val="22"/>
                <w:szCs w:val="22"/>
                <w:lang w:val="en-US"/>
              </w:rPr>
              <w:t>H</w:t>
            </w:r>
            <w:r w:rsidRPr="002815F7">
              <w:rPr>
                <w:sz w:val="22"/>
                <w:szCs w:val="22"/>
              </w:rPr>
              <w:t>77</w:t>
            </w:r>
            <w:r w:rsidRPr="002815F7">
              <w:rPr>
                <w:sz w:val="22"/>
                <w:szCs w:val="22"/>
                <w:lang w:val="en-US"/>
              </w:rPr>
              <w:t>M</w:t>
            </w:r>
            <w:r w:rsidRPr="002815F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EVID</w:t>
            </w:r>
            <w:r w:rsidRPr="002815F7">
              <w:rPr>
                <w:sz w:val="22"/>
                <w:szCs w:val="22"/>
              </w:rPr>
              <w:t xml:space="preserve"> 3.2 - 2 шт., Мультимедийный проектор </w:t>
            </w:r>
            <w:r w:rsidRPr="002815F7">
              <w:rPr>
                <w:sz w:val="22"/>
                <w:szCs w:val="22"/>
                <w:lang w:val="en-US"/>
              </w:rPr>
              <w:t>NEC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ME</w:t>
            </w:r>
            <w:r w:rsidRPr="002815F7">
              <w:rPr>
                <w:sz w:val="22"/>
                <w:szCs w:val="22"/>
              </w:rPr>
              <w:t>402</w:t>
            </w:r>
            <w:r w:rsidRPr="002815F7">
              <w:rPr>
                <w:sz w:val="22"/>
                <w:szCs w:val="22"/>
                <w:lang w:val="en-US"/>
              </w:rPr>
              <w:t>X</w:t>
            </w:r>
            <w:r w:rsidRPr="002815F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XM</w:t>
            </w:r>
            <w:r w:rsidRPr="002815F7">
              <w:rPr>
                <w:sz w:val="22"/>
                <w:szCs w:val="22"/>
              </w:rPr>
              <w:t xml:space="preserve">8500 </w:t>
            </w:r>
            <w:r w:rsidRPr="002815F7">
              <w:rPr>
                <w:sz w:val="22"/>
                <w:szCs w:val="22"/>
                <w:lang w:val="en-US"/>
              </w:rPr>
              <w:t>ULTRAVOICE</w:t>
            </w:r>
            <w:r w:rsidRPr="002815F7">
              <w:rPr>
                <w:sz w:val="22"/>
                <w:szCs w:val="22"/>
              </w:rPr>
              <w:t xml:space="preserve"> - 1 </w:t>
            </w:r>
            <w:proofErr w:type="gramStart"/>
            <w:r w:rsidRPr="002815F7">
              <w:rPr>
                <w:sz w:val="22"/>
                <w:szCs w:val="22"/>
              </w:rPr>
              <w:t>шт.,</w:t>
            </w:r>
            <w:proofErr w:type="gramEnd"/>
            <w:r w:rsidRPr="002815F7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538852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5F7" w14:paraId="7BF6CE0A" w14:textId="77777777" w:rsidTr="008416EB">
        <w:tc>
          <w:tcPr>
            <w:tcW w:w="7797" w:type="dxa"/>
            <w:shd w:val="clear" w:color="auto" w:fill="auto"/>
          </w:tcPr>
          <w:p w14:paraId="755C66D0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815F7">
              <w:rPr>
                <w:sz w:val="22"/>
                <w:szCs w:val="22"/>
                <w:lang w:val="en-US"/>
              </w:rPr>
              <w:t>LENOVO</w:t>
            </w:r>
            <w:r w:rsidRPr="002815F7">
              <w:rPr>
                <w:sz w:val="22"/>
                <w:szCs w:val="22"/>
              </w:rPr>
              <w:t xml:space="preserve">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A</w:t>
            </w:r>
            <w:r w:rsidRPr="002815F7">
              <w:rPr>
                <w:sz w:val="22"/>
                <w:szCs w:val="22"/>
              </w:rPr>
              <w:t>310 (</w:t>
            </w:r>
            <w:r w:rsidRPr="002815F7">
              <w:rPr>
                <w:sz w:val="22"/>
                <w:szCs w:val="22"/>
                <w:lang w:val="en-US"/>
              </w:rPr>
              <w:t>Intel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Pentium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CPU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P</w:t>
            </w:r>
            <w:r w:rsidRPr="002815F7">
              <w:rPr>
                <w:sz w:val="22"/>
                <w:szCs w:val="22"/>
              </w:rPr>
              <w:t>6100 @ 2.00</w:t>
            </w:r>
            <w:r w:rsidRPr="002815F7">
              <w:rPr>
                <w:sz w:val="22"/>
                <w:szCs w:val="22"/>
                <w:lang w:val="en-US"/>
              </w:rPr>
              <w:t>GHz</w:t>
            </w:r>
            <w:r w:rsidRPr="002815F7">
              <w:rPr>
                <w:sz w:val="22"/>
                <w:szCs w:val="22"/>
              </w:rPr>
              <w:t>/2</w:t>
            </w:r>
            <w:r w:rsidRPr="002815F7">
              <w:rPr>
                <w:sz w:val="22"/>
                <w:szCs w:val="22"/>
                <w:lang w:val="en-US"/>
              </w:rPr>
              <w:t>Gb</w:t>
            </w:r>
            <w:r w:rsidRPr="002815F7">
              <w:rPr>
                <w:sz w:val="22"/>
                <w:szCs w:val="22"/>
              </w:rPr>
              <w:t>/250</w:t>
            </w:r>
            <w:r w:rsidRPr="002815F7">
              <w:rPr>
                <w:sz w:val="22"/>
                <w:szCs w:val="22"/>
                <w:lang w:val="en-US"/>
              </w:rPr>
              <w:t>Gb</w:t>
            </w:r>
            <w:r w:rsidRPr="002815F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x</w:t>
            </w:r>
            <w:r w:rsidRPr="002815F7">
              <w:rPr>
                <w:sz w:val="22"/>
                <w:szCs w:val="22"/>
              </w:rPr>
              <w:t xml:space="preserve"> 400 - 1 шт.,  Экран с электроприводом </w:t>
            </w:r>
            <w:r w:rsidRPr="002815F7">
              <w:rPr>
                <w:sz w:val="22"/>
                <w:szCs w:val="22"/>
                <w:lang w:val="en-US"/>
              </w:rPr>
              <w:t>Draper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Baronet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NTSC</w:t>
            </w:r>
            <w:r w:rsidRPr="002815F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E12289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15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5F7" w14:paraId="0FC3214B" w14:textId="77777777" w:rsidTr="008416EB">
        <w:tc>
          <w:tcPr>
            <w:tcW w:w="7797" w:type="dxa"/>
            <w:shd w:val="clear" w:color="auto" w:fill="auto"/>
          </w:tcPr>
          <w:p w14:paraId="464B419B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5F7">
              <w:rPr>
                <w:sz w:val="22"/>
                <w:szCs w:val="22"/>
              </w:rPr>
              <w:t>комплексом</w:t>
            </w:r>
            <w:proofErr w:type="gramStart"/>
            <w:r w:rsidRPr="002815F7">
              <w:rPr>
                <w:sz w:val="22"/>
                <w:szCs w:val="22"/>
              </w:rPr>
              <w:t>.С</w:t>
            </w:r>
            <w:proofErr w:type="gramEnd"/>
            <w:r w:rsidRPr="002815F7">
              <w:rPr>
                <w:sz w:val="22"/>
                <w:szCs w:val="22"/>
              </w:rPr>
              <w:t>пециализированная</w:t>
            </w:r>
            <w:proofErr w:type="spellEnd"/>
            <w:r w:rsidRPr="002815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5F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815F7">
              <w:rPr>
                <w:sz w:val="22"/>
                <w:szCs w:val="22"/>
              </w:rPr>
              <w:t>мКомпьютер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I</w:t>
            </w:r>
            <w:r w:rsidRPr="002815F7">
              <w:rPr>
                <w:sz w:val="22"/>
                <w:szCs w:val="22"/>
              </w:rPr>
              <w:t xml:space="preserve">3-8100/ 8Гб/500Гб/ </w:t>
            </w:r>
            <w:r w:rsidRPr="002815F7">
              <w:rPr>
                <w:sz w:val="22"/>
                <w:szCs w:val="22"/>
                <w:lang w:val="en-US"/>
              </w:rPr>
              <w:t>Philips</w:t>
            </w:r>
            <w:r w:rsidRPr="002815F7">
              <w:rPr>
                <w:sz w:val="22"/>
                <w:szCs w:val="22"/>
              </w:rPr>
              <w:t>224</w:t>
            </w:r>
            <w:r w:rsidRPr="002815F7">
              <w:rPr>
                <w:sz w:val="22"/>
                <w:szCs w:val="22"/>
                <w:lang w:val="en-US"/>
              </w:rPr>
              <w:t>E</w:t>
            </w:r>
            <w:r w:rsidRPr="002815F7">
              <w:rPr>
                <w:sz w:val="22"/>
                <w:szCs w:val="22"/>
              </w:rPr>
              <w:t>5</w:t>
            </w:r>
            <w:r w:rsidRPr="002815F7">
              <w:rPr>
                <w:sz w:val="22"/>
                <w:szCs w:val="22"/>
                <w:lang w:val="en-US"/>
              </w:rPr>
              <w:t>QSB</w:t>
            </w:r>
            <w:r w:rsidRPr="002815F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5F7">
              <w:rPr>
                <w:sz w:val="22"/>
                <w:szCs w:val="22"/>
              </w:rPr>
              <w:t xml:space="preserve">5-7400 3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15F7">
              <w:rPr>
                <w:sz w:val="22"/>
                <w:szCs w:val="22"/>
              </w:rPr>
              <w:t>/8</w:t>
            </w:r>
            <w:r w:rsidRPr="002815F7">
              <w:rPr>
                <w:sz w:val="22"/>
                <w:szCs w:val="22"/>
                <w:lang w:val="en-US"/>
              </w:rPr>
              <w:t>Gb</w:t>
            </w:r>
            <w:r w:rsidRPr="002815F7">
              <w:rPr>
                <w:sz w:val="22"/>
                <w:szCs w:val="22"/>
              </w:rPr>
              <w:t>/1</w:t>
            </w:r>
            <w:r w:rsidRPr="002815F7">
              <w:rPr>
                <w:sz w:val="22"/>
                <w:szCs w:val="22"/>
                <w:lang w:val="en-US"/>
              </w:rPr>
              <w:t>Tb</w:t>
            </w:r>
            <w:r w:rsidRPr="002815F7">
              <w:rPr>
                <w:sz w:val="22"/>
                <w:szCs w:val="22"/>
              </w:rPr>
              <w:t>/</w:t>
            </w:r>
            <w:r w:rsidRPr="002815F7">
              <w:rPr>
                <w:sz w:val="22"/>
                <w:szCs w:val="22"/>
                <w:lang w:val="en-US"/>
              </w:rPr>
              <w:t>Dell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e</w:t>
            </w:r>
            <w:r w:rsidRPr="002815F7">
              <w:rPr>
                <w:sz w:val="22"/>
                <w:szCs w:val="22"/>
              </w:rPr>
              <w:t>2318</w:t>
            </w:r>
            <w:r w:rsidRPr="002815F7">
              <w:rPr>
                <w:sz w:val="22"/>
                <w:szCs w:val="22"/>
                <w:lang w:val="en-US"/>
              </w:rPr>
              <w:t>h</w:t>
            </w:r>
            <w:r w:rsidRPr="002815F7">
              <w:rPr>
                <w:sz w:val="22"/>
                <w:szCs w:val="22"/>
              </w:rPr>
              <w:t xml:space="preserve"> - 1 шт., Мультимедийный проектор 1 </w:t>
            </w:r>
            <w:r w:rsidRPr="002815F7">
              <w:rPr>
                <w:sz w:val="22"/>
                <w:szCs w:val="22"/>
                <w:lang w:val="en-US"/>
              </w:rPr>
              <w:t>NEC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ME</w:t>
            </w:r>
            <w:r w:rsidRPr="002815F7">
              <w:rPr>
                <w:sz w:val="22"/>
                <w:szCs w:val="22"/>
              </w:rPr>
              <w:t>401</w:t>
            </w:r>
            <w:r w:rsidRPr="002815F7">
              <w:rPr>
                <w:sz w:val="22"/>
                <w:szCs w:val="22"/>
                <w:lang w:val="en-US"/>
              </w:rPr>
              <w:t>X</w:t>
            </w:r>
            <w:r w:rsidRPr="002815F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815F7">
              <w:rPr>
                <w:sz w:val="22"/>
                <w:szCs w:val="22"/>
                <w:lang w:val="en-US"/>
              </w:rPr>
              <w:t>Matte</w:t>
            </w:r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White</w:t>
            </w:r>
            <w:r w:rsidRPr="002815F7">
              <w:rPr>
                <w:sz w:val="22"/>
                <w:szCs w:val="22"/>
              </w:rPr>
              <w:t xml:space="preserve"> - 1 шт., Коммутатор </w:t>
            </w:r>
            <w:r w:rsidRPr="002815F7">
              <w:rPr>
                <w:sz w:val="22"/>
                <w:szCs w:val="22"/>
                <w:lang w:val="en-US"/>
              </w:rPr>
              <w:t>HP</w:t>
            </w:r>
            <w:r w:rsidRPr="002815F7">
              <w:rPr>
                <w:sz w:val="22"/>
                <w:szCs w:val="22"/>
              </w:rPr>
              <w:t xml:space="preserve"> </w:t>
            </w:r>
            <w:proofErr w:type="spellStart"/>
            <w:r w:rsidRPr="002815F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15F7">
              <w:rPr>
                <w:sz w:val="22"/>
                <w:szCs w:val="22"/>
              </w:rPr>
              <w:t xml:space="preserve"> </w:t>
            </w:r>
            <w:r w:rsidRPr="002815F7">
              <w:rPr>
                <w:sz w:val="22"/>
                <w:szCs w:val="22"/>
                <w:lang w:val="en-US"/>
              </w:rPr>
              <w:t>Switch</w:t>
            </w:r>
            <w:r w:rsidRPr="002815F7">
              <w:rPr>
                <w:sz w:val="22"/>
                <w:szCs w:val="22"/>
              </w:rPr>
              <w:t xml:space="preserve"> 2610-24 (24 </w:t>
            </w:r>
            <w:r w:rsidRPr="002815F7">
              <w:rPr>
                <w:sz w:val="22"/>
                <w:szCs w:val="22"/>
                <w:lang w:val="en-US"/>
              </w:rPr>
              <w:t>ports</w:t>
            </w:r>
            <w:r w:rsidRPr="002815F7">
              <w:rPr>
                <w:sz w:val="22"/>
                <w:szCs w:val="22"/>
              </w:rPr>
              <w:t xml:space="preserve"> 10</w:t>
            </w:r>
            <w:proofErr w:type="gramEnd"/>
            <w:r w:rsidRPr="002815F7">
              <w:rPr>
                <w:sz w:val="22"/>
                <w:szCs w:val="22"/>
              </w:rPr>
              <w:t>/</w:t>
            </w:r>
            <w:proofErr w:type="gramStart"/>
            <w:r w:rsidRPr="002815F7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020A768" w14:textId="77777777" w:rsidR="002C735C" w:rsidRPr="002815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5F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15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74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7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7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7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6016F54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1.</w:t>
      </w:r>
      <w:r w:rsidRPr="002815F7">
        <w:rPr>
          <w:sz w:val="23"/>
          <w:szCs w:val="23"/>
        </w:rPr>
        <w:tab/>
        <w:t>Понятие «государственное регулирование экономики». Необходимость государственного регулирования экономики.</w:t>
      </w:r>
    </w:p>
    <w:p w14:paraId="5018B079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2.</w:t>
      </w:r>
      <w:r w:rsidRPr="002815F7">
        <w:rPr>
          <w:sz w:val="23"/>
          <w:szCs w:val="23"/>
        </w:rPr>
        <w:tab/>
        <w:t>Неолиберальный подход к государственному регулированию экономики.</w:t>
      </w:r>
    </w:p>
    <w:p w14:paraId="5E36EC52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3.</w:t>
      </w:r>
      <w:r w:rsidRPr="002815F7">
        <w:rPr>
          <w:sz w:val="23"/>
          <w:szCs w:val="23"/>
        </w:rPr>
        <w:tab/>
        <w:t>Эгалитарный подход к государственному регулированию экономики.</w:t>
      </w:r>
    </w:p>
    <w:p w14:paraId="7C14E1DF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4.</w:t>
      </w:r>
      <w:r w:rsidRPr="002815F7">
        <w:rPr>
          <w:sz w:val="23"/>
          <w:szCs w:val="23"/>
        </w:rPr>
        <w:tab/>
        <w:t>Методы государственного регулирования.</w:t>
      </w:r>
    </w:p>
    <w:p w14:paraId="482A314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5.</w:t>
      </w:r>
      <w:r w:rsidRPr="002815F7">
        <w:rPr>
          <w:sz w:val="23"/>
          <w:szCs w:val="23"/>
        </w:rPr>
        <w:tab/>
        <w:t xml:space="preserve">Структура органов </w:t>
      </w:r>
      <w:proofErr w:type="gramStart"/>
      <w:r w:rsidRPr="002815F7">
        <w:rPr>
          <w:sz w:val="23"/>
          <w:szCs w:val="23"/>
        </w:rPr>
        <w:t>государственного</w:t>
      </w:r>
      <w:proofErr w:type="gramEnd"/>
      <w:r w:rsidRPr="002815F7">
        <w:rPr>
          <w:sz w:val="23"/>
          <w:szCs w:val="23"/>
        </w:rPr>
        <w:t xml:space="preserve"> управления, регулирующих экономическую сферу.</w:t>
      </w:r>
    </w:p>
    <w:p w14:paraId="15B16802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6.</w:t>
      </w:r>
      <w:r w:rsidRPr="002815F7">
        <w:rPr>
          <w:sz w:val="23"/>
          <w:szCs w:val="23"/>
        </w:rPr>
        <w:tab/>
        <w:t>Правовое обеспечение функционирования экономического механизма.</w:t>
      </w:r>
    </w:p>
    <w:p w14:paraId="51EFC7D4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7.</w:t>
      </w:r>
      <w:r w:rsidRPr="002815F7">
        <w:rPr>
          <w:sz w:val="23"/>
          <w:szCs w:val="23"/>
        </w:rPr>
        <w:tab/>
        <w:t>Конкуренция в экономике: виды рынков и их характеристика.</w:t>
      </w:r>
    </w:p>
    <w:p w14:paraId="76D1E535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8.</w:t>
      </w:r>
      <w:r w:rsidRPr="002815F7">
        <w:rPr>
          <w:sz w:val="23"/>
          <w:szCs w:val="23"/>
        </w:rPr>
        <w:tab/>
        <w:t>Государственное антимонопольное регулирование экономики, поддержка конкуренции.</w:t>
      </w:r>
    </w:p>
    <w:p w14:paraId="6D53103F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9.</w:t>
      </w:r>
      <w:r w:rsidRPr="002815F7">
        <w:rPr>
          <w:sz w:val="23"/>
          <w:szCs w:val="23"/>
        </w:rPr>
        <w:tab/>
        <w:t xml:space="preserve">Естественные монополии: сферы деятельности и методы их регулирования. </w:t>
      </w:r>
    </w:p>
    <w:p w14:paraId="26A3339B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10.</w:t>
      </w:r>
      <w:r w:rsidRPr="002815F7">
        <w:rPr>
          <w:sz w:val="23"/>
          <w:szCs w:val="23"/>
        </w:rPr>
        <w:tab/>
        <w:t>Основные направления экономической политики в современной России.</w:t>
      </w:r>
    </w:p>
    <w:p w14:paraId="5DFF7861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11.</w:t>
      </w:r>
      <w:r w:rsidRPr="002815F7">
        <w:rPr>
          <w:sz w:val="23"/>
          <w:szCs w:val="23"/>
        </w:rPr>
        <w:tab/>
        <w:t>Основы финансовой политики государства.</w:t>
      </w:r>
    </w:p>
    <w:p w14:paraId="2CBA0E7C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12.</w:t>
      </w:r>
      <w:r w:rsidRPr="002815F7">
        <w:rPr>
          <w:sz w:val="23"/>
          <w:szCs w:val="23"/>
        </w:rPr>
        <w:tab/>
        <w:t xml:space="preserve">Сущность и цели кредитно-денежной политики. </w:t>
      </w:r>
    </w:p>
    <w:p w14:paraId="78CA7E70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13.</w:t>
      </w:r>
      <w:r w:rsidRPr="002815F7">
        <w:rPr>
          <w:sz w:val="23"/>
          <w:szCs w:val="23"/>
        </w:rPr>
        <w:tab/>
        <w:t>Центральный банк как субъект кредитной политики, его функции.</w:t>
      </w:r>
    </w:p>
    <w:p w14:paraId="0B619543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14.</w:t>
      </w:r>
      <w:r w:rsidRPr="002815F7">
        <w:rPr>
          <w:sz w:val="23"/>
          <w:szCs w:val="23"/>
        </w:rPr>
        <w:tab/>
        <w:t>Инструменты кредитно-денежной политики и пример их реализации в рамках спада или подъема экономики в стране.</w:t>
      </w:r>
    </w:p>
    <w:p w14:paraId="39A7E782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15.</w:t>
      </w:r>
      <w:r w:rsidRPr="002815F7">
        <w:rPr>
          <w:sz w:val="23"/>
          <w:szCs w:val="23"/>
        </w:rPr>
        <w:tab/>
        <w:t>Государственный бюджет. Структура государственного бюджета.</w:t>
      </w:r>
    </w:p>
    <w:p w14:paraId="79693A9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16.</w:t>
      </w:r>
      <w:r w:rsidRPr="002815F7">
        <w:rPr>
          <w:sz w:val="23"/>
          <w:szCs w:val="23"/>
        </w:rPr>
        <w:tab/>
        <w:t>Принципы построения и функционирования бюджетной системы.</w:t>
      </w:r>
    </w:p>
    <w:p w14:paraId="54F9C74A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17.</w:t>
      </w:r>
      <w:r w:rsidRPr="002815F7">
        <w:rPr>
          <w:sz w:val="23"/>
          <w:szCs w:val="23"/>
        </w:rPr>
        <w:tab/>
        <w:t>Налоги, их виды, сущность и функции.</w:t>
      </w:r>
    </w:p>
    <w:p w14:paraId="0D5F354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18.</w:t>
      </w:r>
      <w:r w:rsidRPr="002815F7">
        <w:rPr>
          <w:sz w:val="23"/>
          <w:szCs w:val="23"/>
        </w:rPr>
        <w:tab/>
        <w:t>Налоговая политика, её типы. Налоговая система государства.</w:t>
      </w:r>
    </w:p>
    <w:p w14:paraId="188BC501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19.</w:t>
      </w:r>
      <w:r w:rsidRPr="002815F7">
        <w:rPr>
          <w:sz w:val="23"/>
          <w:szCs w:val="23"/>
        </w:rPr>
        <w:tab/>
        <w:t>Принципы и формы налогообложения в России.</w:t>
      </w:r>
    </w:p>
    <w:p w14:paraId="4511738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20.</w:t>
      </w:r>
      <w:r w:rsidRPr="002815F7">
        <w:rPr>
          <w:sz w:val="23"/>
          <w:szCs w:val="23"/>
        </w:rPr>
        <w:tab/>
        <w:t xml:space="preserve">Бюджетный дефицит. Государственный долг и принципы </w:t>
      </w:r>
      <w:proofErr w:type="gramStart"/>
      <w:r w:rsidRPr="002815F7">
        <w:rPr>
          <w:sz w:val="23"/>
          <w:szCs w:val="23"/>
        </w:rPr>
        <w:t>государственной</w:t>
      </w:r>
      <w:proofErr w:type="gramEnd"/>
      <w:r w:rsidRPr="002815F7">
        <w:rPr>
          <w:sz w:val="23"/>
          <w:szCs w:val="23"/>
        </w:rPr>
        <w:t xml:space="preserve"> долговой политики.</w:t>
      </w:r>
    </w:p>
    <w:p w14:paraId="4989FCC6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21.</w:t>
      </w:r>
      <w:r w:rsidRPr="002815F7">
        <w:rPr>
          <w:sz w:val="23"/>
          <w:szCs w:val="23"/>
        </w:rPr>
        <w:tab/>
        <w:t>Инструменты фискальной политики и пример их реализации в рамках спада или подъема экономики в стране.</w:t>
      </w:r>
    </w:p>
    <w:p w14:paraId="4DB32600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22.</w:t>
      </w:r>
      <w:r w:rsidRPr="002815F7">
        <w:rPr>
          <w:sz w:val="23"/>
          <w:szCs w:val="23"/>
        </w:rPr>
        <w:tab/>
        <w:t>Государственное прогнозирование экономических процессов.</w:t>
      </w:r>
    </w:p>
    <w:p w14:paraId="6CC5A151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23.</w:t>
      </w:r>
      <w:r w:rsidRPr="002815F7">
        <w:rPr>
          <w:sz w:val="23"/>
          <w:szCs w:val="23"/>
        </w:rPr>
        <w:tab/>
        <w:t>Государственное планирование.</w:t>
      </w:r>
    </w:p>
    <w:p w14:paraId="74CAA007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24.</w:t>
      </w:r>
      <w:r w:rsidRPr="002815F7">
        <w:rPr>
          <w:sz w:val="23"/>
          <w:szCs w:val="23"/>
        </w:rPr>
        <w:tab/>
        <w:t>Государственное программирование, программно-целевой подход.</w:t>
      </w:r>
    </w:p>
    <w:p w14:paraId="1C6A1346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25.</w:t>
      </w:r>
      <w:r w:rsidRPr="002815F7">
        <w:rPr>
          <w:sz w:val="23"/>
          <w:szCs w:val="23"/>
        </w:rPr>
        <w:tab/>
        <w:t xml:space="preserve">Государственное регулирование </w:t>
      </w:r>
      <w:proofErr w:type="gramStart"/>
      <w:r w:rsidRPr="002815F7">
        <w:rPr>
          <w:sz w:val="23"/>
          <w:szCs w:val="23"/>
        </w:rPr>
        <w:t>инвестиционной</w:t>
      </w:r>
      <w:proofErr w:type="gramEnd"/>
      <w:r w:rsidRPr="002815F7">
        <w:rPr>
          <w:sz w:val="23"/>
          <w:szCs w:val="23"/>
        </w:rPr>
        <w:t xml:space="preserve"> деятельности.</w:t>
      </w:r>
    </w:p>
    <w:p w14:paraId="2C72191B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26.</w:t>
      </w:r>
      <w:r w:rsidRPr="002815F7">
        <w:rPr>
          <w:sz w:val="23"/>
          <w:szCs w:val="23"/>
        </w:rPr>
        <w:tab/>
        <w:t>Государственное регулирование инновационных процессов.</w:t>
      </w:r>
    </w:p>
    <w:p w14:paraId="3039EEE3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27.</w:t>
      </w:r>
      <w:r w:rsidRPr="002815F7">
        <w:rPr>
          <w:sz w:val="23"/>
          <w:szCs w:val="23"/>
        </w:rPr>
        <w:tab/>
        <w:t>Региональная инвестиционная политика.</w:t>
      </w:r>
    </w:p>
    <w:p w14:paraId="398E384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28.</w:t>
      </w:r>
      <w:r w:rsidRPr="002815F7">
        <w:rPr>
          <w:sz w:val="23"/>
          <w:szCs w:val="23"/>
        </w:rPr>
        <w:tab/>
        <w:t>Государственная политика занятости и методы ее реализации.</w:t>
      </w:r>
    </w:p>
    <w:p w14:paraId="2011F661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29.</w:t>
      </w:r>
      <w:r w:rsidRPr="002815F7">
        <w:rPr>
          <w:sz w:val="23"/>
          <w:szCs w:val="23"/>
        </w:rPr>
        <w:tab/>
        <w:t>Социальная политика современного государства: цели, основные направления.</w:t>
      </w:r>
    </w:p>
    <w:p w14:paraId="6C25A101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30.</w:t>
      </w:r>
      <w:r w:rsidRPr="002815F7">
        <w:rPr>
          <w:sz w:val="23"/>
          <w:szCs w:val="23"/>
        </w:rPr>
        <w:tab/>
        <w:t>Модели социальной политики.</w:t>
      </w:r>
    </w:p>
    <w:p w14:paraId="7A9EA549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31.</w:t>
      </w:r>
      <w:r w:rsidRPr="002815F7">
        <w:rPr>
          <w:sz w:val="23"/>
          <w:szCs w:val="23"/>
        </w:rPr>
        <w:tab/>
        <w:t>Характеристики народного благосостояния: условия жизни, уровень жизни и качество жизни населения. Индекс развития человеческого потенциала. Индекс потребительских цен.</w:t>
      </w:r>
    </w:p>
    <w:p w14:paraId="3337E060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32.</w:t>
      </w:r>
      <w:r w:rsidRPr="002815F7">
        <w:rPr>
          <w:sz w:val="23"/>
          <w:szCs w:val="23"/>
        </w:rPr>
        <w:tab/>
        <w:t>Государственное регулирование занятости и оплаты труда. Социальное партнерство.</w:t>
      </w:r>
    </w:p>
    <w:p w14:paraId="01A78A49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33.</w:t>
      </w:r>
      <w:r w:rsidRPr="002815F7">
        <w:rPr>
          <w:sz w:val="23"/>
          <w:szCs w:val="23"/>
        </w:rPr>
        <w:tab/>
        <w:t xml:space="preserve">Государственное регулирование </w:t>
      </w:r>
      <w:proofErr w:type="gramStart"/>
      <w:r w:rsidRPr="002815F7">
        <w:rPr>
          <w:sz w:val="23"/>
          <w:szCs w:val="23"/>
        </w:rPr>
        <w:t>внешнеэкономической</w:t>
      </w:r>
      <w:proofErr w:type="gramEnd"/>
      <w:r w:rsidRPr="002815F7">
        <w:rPr>
          <w:sz w:val="23"/>
          <w:szCs w:val="23"/>
        </w:rPr>
        <w:t xml:space="preserve"> деятельности.</w:t>
      </w:r>
    </w:p>
    <w:p w14:paraId="1370C9F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34.</w:t>
      </w:r>
      <w:r w:rsidRPr="002815F7">
        <w:rPr>
          <w:sz w:val="23"/>
          <w:szCs w:val="23"/>
        </w:rPr>
        <w:tab/>
        <w:t xml:space="preserve">Государственное регулирование </w:t>
      </w:r>
      <w:proofErr w:type="gramStart"/>
      <w:r w:rsidRPr="002815F7">
        <w:rPr>
          <w:sz w:val="23"/>
          <w:szCs w:val="23"/>
        </w:rPr>
        <w:t>внешнеторговых</w:t>
      </w:r>
      <w:proofErr w:type="gramEnd"/>
      <w:r w:rsidRPr="002815F7">
        <w:rPr>
          <w:sz w:val="23"/>
          <w:szCs w:val="23"/>
        </w:rPr>
        <w:t xml:space="preserve"> отношений, тарифные и нетарифные методы.</w:t>
      </w:r>
    </w:p>
    <w:p w14:paraId="6900F274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35.</w:t>
      </w:r>
      <w:r w:rsidRPr="002815F7">
        <w:rPr>
          <w:sz w:val="23"/>
          <w:szCs w:val="23"/>
        </w:rPr>
        <w:tab/>
        <w:t>Всемирная торговая организация и ее влияние на внешнеэкономическую деятельность стран-членов. Выгоды и потери от участия в ВТО.</w:t>
      </w:r>
    </w:p>
    <w:p w14:paraId="64623CCB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36.</w:t>
      </w:r>
      <w:r w:rsidRPr="002815F7">
        <w:rPr>
          <w:sz w:val="23"/>
          <w:szCs w:val="23"/>
        </w:rPr>
        <w:tab/>
        <w:t>Государственная политика в области развития малого и среднего предпринимательства.</w:t>
      </w:r>
    </w:p>
    <w:p w14:paraId="27C32884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37.</w:t>
      </w:r>
      <w:r w:rsidRPr="002815F7">
        <w:rPr>
          <w:sz w:val="23"/>
          <w:szCs w:val="23"/>
        </w:rPr>
        <w:tab/>
        <w:t>Формы поддержки субъектов малого и среднего предпринимательства.</w:t>
      </w:r>
    </w:p>
    <w:p w14:paraId="04F61198" w14:textId="77777777" w:rsidR="002815F7" w:rsidRPr="002815F7" w:rsidRDefault="002815F7" w:rsidP="002815F7">
      <w:pPr>
        <w:pStyle w:val="Default"/>
        <w:spacing w:after="30"/>
        <w:jc w:val="both"/>
        <w:rPr>
          <w:sz w:val="23"/>
          <w:szCs w:val="23"/>
        </w:rPr>
      </w:pPr>
      <w:r w:rsidRPr="002815F7">
        <w:rPr>
          <w:sz w:val="23"/>
          <w:szCs w:val="23"/>
        </w:rPr>
        <w:t>38.</w:t>
      </w:r>
      <w:r w:rsidRPr="002815F7">
        <w:rPr>
          <w:sz w:val="23"/>
          <w:szCs w:val="23"/>
        </w:rPr>
        <w:tab/>
        <w:t>Федеральные целевые программы, их роль в системе государственного регулирования экономики РФ (на примере одной ФЦП).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43F0F932" w14:textId="77777777" w:rsidR="002815F7" w:rsidRDefault="002815F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7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15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5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74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15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15F7" w14:paraId="5A1C9382" w14:textId="77777777" w:rsidTr="00801458">
        <w:tc>
          <w:tcPr>
            <w:tcW w:w="2336" w:type="dxa"/>
          </w:tcPr>
          <w:p w14:paraId="4C518DAB" w14:textId="77777777" w:rsidR="005D65A5" w:rsidRPr="0028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15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15F7" w14:paraId="07658034" w14:textId="77777777" w:rsidTr="00801458">
        <w:tc>
          <w:tcPr>
            <w:tcW w:w="2336" w:type="dxa"/>
          </w:tcPr>
          <w:p w14:paraId="1553D698" w14:textId="78F29BFB" w:rsidR="005D65A5" w:rsidRPr="0028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15F7" w14:paraId="5F27A0E0" w14:textId="77777777" w:rsidTr="00801458">
        <w:tc>
          <w:tcPr>
            <w:tcW w:w="2336" w:type="dxa"/>
          </w:tcPr>
          <w:p w14:paraId="4BE0EBEC" w14:textId="77777777" w:rsidR="005D65A5" w:rsidRPr="0028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C7A6FC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C5DDAC1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9DE359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815F7" w14:paraId="1E3014AD" w14:textId="77777777" w:rsidTr="00801458">
        <w:tc>
          <w:tcPr>
            <w:tcW w:w="2336" w:type="dxa"/>
          </w:tcPr>
          <w:p w14:paraId="0E539F86" w14:textId="77777777" w:rsidR="005D65A5" w:rsidRPr="002815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1B8B9B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C78E6D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AFD2A0" w14:textId="77777777" w:rsidR="005D65A5" w:rsidRPr="002815F7" w:rsidRDefault="007478E0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815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15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7437"/>
      <w:r w:rsidRPr="002815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D63AD03" w14:textId="77777777" w:rsidR="002815F7" w:rsidRPr="002815F7" w:rsidRDefault="002815F7" w:rsidP="002815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5F7" w:rsidRPr="002815F7" w14:paraId="371DCD8F" w14:textId="77777777" w:rsidTr="002815F7">
        <w:tc>
          <w:tcPr>
            <w:tcW w:w="562" w:type="dxa"/>
          </w:tcPr>
          <w:p w14:paraId="23401DE9" w14:textId="77777777" w:rsidR="002815F7" w:rsidRPr="002815F7" w:rsidRDefault="002815F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C84577" w14:textId="77777777" w:rsidR="002815F7" w:rsidRPr="002815F7" w:rsidRDefault="002815F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5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815F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15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7438"/>
      <w:r w:rsidRPr="002815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15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15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15F7" w14:paraId="0267C479" w14:textId="77777777" w:rsidTr="00801458">
        <w:tc>
          <w:tcPr>
            <w:tcW w:w="2500" w:type="pct"/>
          </w:tcPr>
          <w:p w14:paraId="37F699C9" w14:textId="77777777" w:rsidR="00B8237E" w:rsidRPr="002815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15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5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15F7" w14:paraId="3F240151" w14:textId="77777777" w:rsidTr="00801458">
        <w:tc>
          <w:tcPr>
            <w:tcW w:w="2500" w:type="pct"/>
          </w:tcPr>
          <w:p w14:paraId="61E91592" w14:textId="61A0874C" w:rsidR="00B8237E" w:rsidRPr="0028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3224F048" w14:textId="77777777" w:rsidTr="00801458">
        <w:tc>
          <w:tcPr>
            <w:tcW w:w="2500" w:type="pct"/>
          </w:tcPr>
          <w:p w14:paraId="3595EE71" w14:textId="77777777" w:rsidR="00B8237E" w:rsidRPr="0028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53E9245D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7E249236" w14:textId="77777777" w:rsidTr="00801458">
        <w:tc>
          <w:tcPr>
            <w:tcW w:w="2500" w:type="pct"/>
          </w:tcPr>
          <w:p w14:paraId="4E22D498" w14:textId="77777777" w:rsidR="00B8237E" w:rsidRPr="002815F7" w:rsidRDefault="00B8237E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42AE47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60CD9354" w14:textId="77777777" w:rsidTr="00801458">
        <w:tc>
          <w:tcPr>
            <w:tcW w:w="2500" w:type="pct"/>
          </w:tcPr>
          <w:p w14:paraId="5C0A1934" w14:textId="77777777" w:rsidR="00B8237E" w:rsidRPr="0028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A75B5D6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4C5F6E2D" w14:textId="77777777" w:rsidTr="00801458">
        <w:tc>
          <w:tcPr>
            <w:tcW w:w="2500" w:type="pct"/>
          </w:tcPr>
          <w:p w14:paraId="4999ED62" w14:textId="77777777" w:rsidR="00B8237E" w:rsidRPr="002815F7" w:rsidRDefault="00B8237E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34A9B6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1B39FEBF" w14:textId="77777777" w:rsidTr="00801458">
        <w:tc>
          <w:tcPr>
            <w:tcW w:w="2500" w:type="pct"/>
          </w:tcPr>
          <w:p w14:paraId="0412A3FF" w14:textId="77777777" w:rsidR="00B8237E" w:rsidRPr="0028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A2A1379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15F7" w14:paraId="63D2E537" w14:textId="77777777" w:rsidTr="00801458">
        <w:tc>
          <w:tcPr>
            <w:tcW w:w="2500" w:type="pct"/>
          </w:tcPr>
          <w:p w14:paraId="1AEEAD8C" w14:textId="77777777" w:rsidR="00B8237E" w:rsidRPr="002815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1848443" w14:textId="77777777" w:rsidR="00B8237E" w:rsidRPr="002815F7" w:rsidRDefault="005C548A" w:rsidP="00801458">
            <w:pPr>
              <w:rPr>
                <w:rFonts w:ascii="Times New Roman" w:hAnsi="Times New Roman" w:cs="Times New Roman"/>
              </w:rPr>
            </w:pPr>
            <w:r w:rsidRPr="002815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815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15F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7439"/>
      <w:r w:rsidRPr="002815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15F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15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20903" w14:textId="77777777" w:rsidR="00927BFA" w:rsidRDefault="00927BFA" w:rsidP="00315CA6">
      <w:pPr>
        <w:spacing w:after="0" w:line="240" w:lineRule="auto"/>
      </w:pPr>
      <w:r>
        <w:separator/>
      </w:r>
    </w:p>
  </w:endnote>
  <w:endnote w:type="continuationSeparator" w:id="0">
    <w:p w14:paraId="2596A45E" w14:textId="77777777" w:rsidR="00927BFA" w:rsidRDefault="00927B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32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F9BD9" w14:textId="77777777" w:rsidR="00927BFA" w:rsidRDefault="00927BFA" w:rsidP="00315CA6">
      <w:pPr>
        <w:spacing w:after="0" w:line="240" w:lineRule="auto"/>
      </w:pPr>
      <w:r>
        <w:separator/>
      </w:r>
    </w:p>
  </w:footnote>
  <w:footnote w:type="continuationSeparator" w:id="0">
    <w:p w14:paraId="42D98199" w14:textId="77777777" w:rsidR="00927BFA" w:rsidRDefault="00927B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5F7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432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7AA"/>
    <w:rsid w:val="009179AC"/>
    <w:rsid w:val="009207A4"/>
    <w:rsid w:val="0092300D"/>
    <w:rsid w:val="0092619E"/>
    <w:rsid w:val="00927BFA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716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6911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0D1A78-FF68-4F53-96F3-01C5A1C6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3836</Words>
  <Characters>21867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